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CB5D763" w:rsidR="000B2848" w:rsidRDefault="00A11467" w:rsidP="00A11467">
      <w:pPr>
        <w:jc w:val="center"/>
        <w:rPr>
          <w:rFonts w:ascii="LM Roman 10" w:hAnsi="LM Roman 10"/>
          <w:sz w:val="28"/>
          <w:szCs w:val="28"/>
          <w:u w:val="single"/>
        </w:rPr>
      </w:pPr>
      <w:r>
        <w:rPr>
          <w:rFonts w:ascii="LM Roman 10" w:hAnsi="LM Roman 10"/>
          <w:sz w:val="28"/>
          <w:szCs w:val="28"/>
          <w:u w:val="single"/>
        </w:rPr>
        <w:t xml:space="preserve">Protocole </w:t>
      </w:r>
      <w:r w:rsidR="004809C5">
        <w:rPr>
          <w:rFonts w:ascii="LM Roman 10" w:hAnsi="LM Roman 10"/>
          <w:sz w:val="28"/>
          <w:szCs w:val="28"/>
          <w:u w:val="single"/>
        </w:rPr>
        <w:t>oxydation du menthol</w:t>
      </w:r>
    </w:p>
    <w:p w14:paraId="2D21823B" w14:textId="798DE02E" w:rsidR="00A11467" w:rsidRDefault="00A11467" w:rsidP="00A11467">
      <w:pPr>
        <w:rPr>
          <w:rFonts w:ascii="LM Roman 10" w:hAnsi="LM Roman 10"/>
          <w:sz w:val="28"/>
          <w:szCs w:val="28"/>
        </w:rPr>
      </w:pPr>
    </w:p>
    <w:p w14:paraId="44610881" w14:textId="7B9ED00C" w:rsidR="00801681" w:rsidRDefault="00A11467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sz w:val="24"/>
          <w:szCs w:val="24"/>
          <w:u w:val="single"/>
        </w:rPr>
        <w:t>Bibliographie :</w:t>
      </w:r>
      <w:r>
        <w:rPr>
          <w:rFonts w:ascii="LM Roman 10" w:hAnsi="LM Roman 10"/>
          <w:sz w:val="24"/>
          <w:szCs w:val="24"/>
        </w:rPr>
        <w:t xml:space="preserve"> </w:t>
      </w:r>
      <w:proofErr w:type="spellStart"/>
      <w:r w:rsidR="004809C5">
        <w:rPr>
          <w:rFonts w:ascii="LM Roman 10" w:hAnsi="LM Roman 10"/>
          <w:i/>
          <w:sz w:val="24"/>
          <w:szCs w:val="24"/>
        </w:rPr>
        <w:t>Porteu</w:t>
      </w:r>
      <w:proofErr w:type="spellEnd"/>
      <w:r w:rsidR="004809C5">
        <w:rPr>
          <w:rFonts w:ascii="LM Roman 10" w:hAnsi="LM Roman 10"/>
          <w:i/>
          <w:sz w:val="24"/>
          <w:szCs w:val="24"/>
        </w:rPr>
        <w:t xml:space="preserve"> de </w:t>
      </w:r>
      <w:proofErr w:type="spellStart"/>
      <w:r w:rsidR="004809C5">
        <w:rPr>
          <w:rFonts w:ascii="LM Roman 10" w:hAnsi="LM Roman 10"/>
          <w:i/>
          <w:sz w:val="24"/>
          <w:szCs w:val="24"/>
        </w:rPr>
        <w:t>Buchère</w:t>
      </w:r>
      <w:proofErr w:type="spellEnd"/>
      <w:r w:rsidR="004809C5">
        <w:rPr>
          <w:rFonts w:ascii="LM Roman 10" w:hAnsi="LM Roman 10"/>
          <w:i/>
          <w:sz w:val="24"/>
          <w:szCs w:val="24"/>
        </w:rPr>
        <w:t xml:space="preserve"> p.320</w:t>
      </w:r>
    </w:p>
    <w:p w14:paraId="08E33C22" w14:textId="54CA9ABB" w:rsidR="00801681" w:rsidRPr="004809C5" w:rsidRDefault="00801681" w:rsidP="00A11467">
      <w:pPr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Dosage de la solution d’eau de Javel</w:t>
      </w:r>
    </w:p>
    <w:p w14:paraId="2C8E8B6D" w14:textId="4ABEB58B" w:rsidR="007C46E4" w:rsidRDefault="003907D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Diluer par 10 la solution d’eau de Javel commercial fournie.</w:t>
      </w:r>
    </w:p>
    <w:p w14:paraId="1147819F" w14:textId="2D979DFA" w:rsidR="003907DF" w:rsidRDefault="003907D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Prélever 10 mL de cette solution et la placer dans un erlenmeyer de 100 mL</w:t>
      </w:r>
    </w:p>
    <w:p w14:paraId="2C945E02" w14:textId="7A61B0E3" w:rsidR="003907DF" w:rsidRDefault="003907D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Y ajouter 1g (6 </w:t>
      </w:r>
      <w:proofErr w:type="spellStart"/>
      <w:r>
        <w:rPr>
          <w:rFonts w:ascii="LM Roman 10" w:hAnsi="LM Roman 10"/>
          <w:sz w:val="24"/>
          <w:szCs w:val="24"/>
        </w:rPr>
        <w:t>mmol</w:t>
      </w:r>
      <w:proofErr w:type="spellEnd"/>
      <w:r>
        <w:rPr>
          <w:rFonts w:ascii="LM Roman 10" w:hAnsi="LM Roman 10"/>
          <w:sz w:val="24"/>
          <w:szCs w:val="24"/>
        </w:rPr>
        <w:t>) de KI et 5 mL d’une solution à 3M d’acide sulfurique</w:t>
      </w:r>
    </w:p>
    <w:p w14:paraId="10CBE310" w14:textId="16A04D94" w:rsidR="003907DF" w:rsidRDefault="003907DF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 l’aide d’une burette doser le diiode libéré</w:t>
      </w:r>
      <w:r w:rsidR="00801681">
        <w:rPr>
          <w:rFonts w:ascii="LM Roman 10" w:hAnsi="LM Roman 10"/>
          <w:sz w:val="24"/>
          <w:szCs w:val="24"/>
        </w:rPr>
        <w:t xml:space="preserve"> par une solution à 0.1 M de thiosulfate de sodium</w:t>
      </w:r>
    </w:p>
    <w:p w14:paraId="1ECCEBED" w14:textId="06F277F9" w:rsidR="00801681" w:rsidRPr="00801681" w:rsidRDefault="00801681" w:rsidP="00801681">
      <w:pPr>
        <w:jc w:val="both"/>
        <w:rPr>
          <w:rFonts w:ascii="LM Roman 10" w:hAnsi="LM Roman 10"/>
          <w:i/>
          <w:sz w:val="24"/>
          <w:szCs w:val="24"/>
        </w:rPr>
      </w:pPr>
      <w:r>
        <w:rPr>
          <w:rFonts w:ascii="LM Roman 10" w:hAnsi="LM Roman 10"/>
          <w:i/>
          <w:sz w:val="24"/>
          <w:szCs w:val="24"/>
        </w:rPr>
        <w:t>Oxydation du menthol</w:t>
      </w:r>
    </w:p>
    <w:p w14:paraId="5C125EC2" w14:textId="73057006" w:rsidR="00D034A7" w:rsidRDefault="00801681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Dans un ballon </w:t>
      </w:r>
      <w:proofErr w:type="spellStart"/>
      <w:r>
        <w:rPr>
          <w:rFonts w:ascii="LM Roman 10" w:hAnsi="LM Roman 10"/>
          <w:sz w:val="24"/>
          <w:szCs w:val="24"/>
        </w:rPr>
        <w:t>tricol</w:t>
      </w:r>
      <w:proofErr w:type="spellEnd"/>
      <w:r>
        <w:rPr>
          <w:rFonts w:ascii="LM Roman 10" w:hAnsi="LM Roman 10"/>
          <w:sz w:val="24"/>
          <w:szCs w:val="24"/>
        </w:rPr>
        <w:t xml:space="preserve"> muni d’une ampoule isobare de 50 mL, d’un thermomètre et d’un barreau aimanté placer 3.9g</w:t>
      </w:r>
      <w:r w:rsidR="00C4457A">
        <w:rPr>
          <w:rFonts w:ascii="LM Roman 10" w:hAnsi="LM Roman 10"/>
          <w:sz w:val="24"/>
          <w:szCs w:val="24"/>
        </w:rPr>
        <w:t xml:space="preserve"> (</w:t>
      </w:r>
      <w:proofErr w:type="spellStart"/>
      <w:r w:rsidR="00C4457A">
        <w:rPr>
          <w:rFonts w:ascii="LM Roman 10" w:hAnsi="LM Roman 10"/>
          <w:sz w:val="24"/>
          <w:szCs w:val="24"/>
        </w:rPr>
        <w:t>m</w:t>
      </w:r>
      <w:r w:rsidR="00C4457A">
        <w:rPr>
          <w:rFonts w:ascii="LM Roman 10" w:hAnsi="LM Roman 10"/>
          <w:sz w:val="24"/>
          <w:szCs w:val="24"/>
          <w:vertAlign w:val="subscript"/>
        </w:rPr>
        <w:t>pesée</w:t>
      </w:r>
      <w:proofErr w:type="spellEnd"/>
      <w:r w:rsidR="00C4457A">
        <w:rPr>
          <w:rFonts w:ascii="LM Roman 10" w:hAnsi="LM Roman 10"/>
          <w:sz w:val="24"/>
          <w:szCs w:val="24"/>
          <w:vertAlign w:val="subscript"/>
        </w:rPr>
        <w:t xml:space="preserve"> </w:t>
      </w:r>
      <w:r w:rsidR="00C4457A">
        <w:rPr>
          <w:rFonts w:ascii="LM Roman 10" w:hAnsi="LM Roman 10"/>
          <w:sz w:val="24"/>
          <w:szCs w:val="24"/>
        </w:rPr>
        <w:t>=        g)</w:t>
      </w:r>
      <w:r>
        <w:rPr>
          <w:rFonts w:ascii="LM Roman 10" w:hAnsi="LM Roman 10"/>
          <w:sz w:val="24"/>
          <w:szCs w:val="24"/>
        </w:rPr>
        <w:t xml:space="preserve"> de (</w:t>
      </w:r>
      <w:proofErr w:type="gramStart"/>
      <w:r>
        <w:rPr>
          <w:rFonts w:ascii="LM Roman 10" w:hAnsi="LM Roman 10"/>
          <w:sz w:val="24"/>
          <w:szCs w:val="24"/>
        </w:rPr>
        <w:t>-)-</w:t>
      </w:r>
      <w:proofErr w:type="gramEnd"/>
      <w:r>
        <w:rPr>
          <w:rFonts w:ascii="LM Roman 10" w:hAnsi="LM Roman 10"/>
          <w:sz w:val="24"/>
          <w:szCs w:val="24"/>
        </w:rPr>
        <w:t xml:space="preserve">menthol </w:t>
      </w:r>
      <w:r w:rsidR="00C4457A">
        <w:rPr>
          <w:rFonts w:ascii="LM Roman 10" w:hAnsi="LM Roman 10"/>
          <w:sz w:val="24"/>
          <w:szCs w:val="24"/>
        </w:rPr>
        <w:t xml:space="preserve">(25 </w:t>
      </w:r>
      <w:proofErr w:type="spellStart"/>
      <w:r w:rsidR="00C4457A">
        <w:rPr>
          <w:rFonts w:ascii="LM Roman 10" w:hAnsi="LM Roman 10"/>
          <w:sz w:val="24"/>
          <w:szCs w:val="24"/>
        </w:rPr>
        <w:t>mmol</w:t>
      </w:r>
      <w:proofErr w:type="spellEnd"/>
      <w:r w:rsidR="00C4457A">
        <w:rPr>
          <w:rFonts w:ascii="LM Roman 10" w:hAnsi="LM Roman 10"/>
          <w:sz w:val="24"/>
          <w:szCs w:val="24"/>
        </w:rPr>
        <w:t xml:space="preserve">) </w:t>
      </w:r>
      <w:r>
        <w:rPr>
          <w:rFonts w:ascii="LM Roman 10" w:hAnsi="LM Roman 10"/>
          <w:sz w:val="24"/>
          <w:szCs w:val="24"/>
        </w:rPr>
        <w:t>et 10 mL d’acide acétique glacial.</w:t>
      </w:r>
    </w:p>
    <w:p w14:paraId="7AD2FBE3" w14:textId="6F8AE56A" w:rsidR="00B53CE4" w:rsidRDefault="00B53C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Placer le tout dans un bain eau/glace et ajouter gouttes à gouttes 32 </w:t>
      </w:r>
      <w:proofErr w:type="spellStart"/>
      <w:r>
        <w:rPr>
          <w:rFonts w:ascii="LM Roman 10" w:hAnsi="LM Roman 10"/>
          <w:sz w:val="24"/>
          <w:szCs w:val="24"/>
        </w:rPr>
        <w:t>mmol</w:t>
      </w:r>
      <w:proofErr w:type="spellEnd"/>
      <w:r>
        <w:rPr>
          <w:rFonts w:ascii="LM Roman 10" w:hAnsi="LM Roman 10"/>
          <w:sz w:val="24"/>
          <w:szCs w:val="24"/>
        </w:rPr>
        <w:t xml:space="preserve"> d’eau de Javel (Volume à déterminer au vu du titrage effectué précédemment :       mL)</w:t>
      </w:r>
    </w:p>
    <w:p w14:paraId="3E8FF9EF" w14:textId="1187728A" w:rsidR="00B53CE4" w:rsidRDefault="00B53C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Arrêtez l’ajout lorsque la coloration jaune persiste. </w:t>
      </w:r>
    </w:p>
    <w:p w14:paraId="1441D26E" w14:textId="623CB553" w:rsidR="00B53CE4" w:rsidRDefault="00B53C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Attendre 5 minutes puis ajouter du sulfite de sodium jusqu’à ce que le milieu réactionnel se colore en blanc.</w:t>
      </w:r>
    </w:p>
    <w:p w14:paraId="747AAD2A" w14:textId="106D5949" w:rsidR="007C46E4" w:rsidRDefault="00B53C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Diluer dans 20 mL d’eau et transvaser dans une ampoule à décanter.</w:t>
      </w:r>
    </w:p>
    <w:p w14:paraId="03AC1526" w14:textId="090B5C05" w:rsidR="00C4457A" w:rsidRDefault="00B53CE4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Extraire par 2x20 mL de cyclohexane puis laver les phases organiques par 2x10 mL de soude</w:t>
      </w:r>
      <w:r w:rsidR="008909A3">
        <w:rPr>
          <w:rFonts w:ascii="LM Roman 10" w:hAnsi="LM Roman 10"/>
          <w:sz w:val="24"/>
          <w:szCs w:val="24"/>
        </w:rPr>
        <w:t xml:space="preserve"> à 1M</w:t>
      </w:r>
      <w:r>
        <w:rPr>
          <w:rFonts w:ascii="LM Roman 10" w:hAnsi="LM Roman 10"/>
          <w:sz w:val="24"/>
          <w:szCs w:val="24"/>
        </w:rPr>
        <w:t>, puis par 10 mL d’eau et 10 mL d’une solution de NaCl saturée</w:t>
      </w:r>
      <w:r w:rsidR="00C4457A">
        <w:rPr>
          <w:rFonts w:ascii="LM Roman 10" w:hAnsi="LM Roman 10"/>
          <w:sz w:val="24"/>
          <w:szCs w:val="24"/>
        </w:rPr>
        <w:t>.</w:t>
      </w:r>
    </w:p>
    <w:p w14:paraId="24F8E2C5" w14:textId="25071A0E" w:rsidR="00C4457A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Sécher la phase organique sur sulfate de magnésium anhydre</w:t>
      </w:r>
    </w:p>
    <w:p w14:paraId="1C7F6274" w14:textId="14C638C0" w:rsidR="00C4457A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Filtrer sur coton le milieu réactionnel et le déposer dans un </w:t>
      </w:r>
      <w:r>
        <w:rPr>
          <w:rFonts w:ascii="LM Roman 10" w:hAnsi="LM Roman 10"/>
          <w:b/>
          <w:sz w:val="24"/>
          <w:szCs w:val="24"/>
        </w:rPr>
        <w:t>ballon taré</w:t>
      </w:r>
    </w:p>
    <w:p w14:paraId="69520F24" w14:textId="2DE710E9" w:rsidR="00D034A7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Evaporer le solvant à l’évaporateur rotatif</w:t>
      </w:r>
      <w:r w:rsidR="00D034A7">
        <w:rPr>
          <w:rFonts w:ascii="LM Roman 10" w:hAnsi="LM Roman 10"/>
          <w:sz w:val="24"/>
          <w:szCs w:val="24"/>
        </w:rPr>
        <w:t xml:space="preserve"> </w:t>
      </w:r>
      <w:r>
        <w:rPr>
          <w:rFonts w:ascii="LM Roman 10" w:hAnsi="LM Roman 10"/>
          <w:sz w:val="24"/>
          <w:szCs w:val="24"/>
        </w:rPr>
        <w:t xml:space="preserve">et peser le ballon </w:t>
      </w:r>
      <w:proofErr w:type="gramStart"/>
      <w:r>
        <w:rPr>
          <w:rFonts w:ascii="LM Roman 10" w:hAnsi="LM Roman 10"/>
          <w:sz w:val="24"/>
          <w:szCs w:val="24"/>
        </w:rPr>
        <w:t xml:space="preserve">( </w:t>
      </w:r>
      <w:proofErr w:type="spellStart"/>
      <w:r>
        <w:rPr>
          <w:rFonts w:ascii="LM Roman 10" w:hAnsi="LM Roman 10"/>
          <w:sz w:val="24"/>
          <w:szCs w:val="24"/>
        </w:rPr>
        <w:t>m</w:t>
      </w:r>
      <w:r>
        <w:rPr>
          <w:rFonts w:ascii="LM Roman 10" w:hAnsi="LM Roman 10"/>
          <w:sz w:val="24"/>
          <w:szCs w:val="24"/>
          <w:vertAlign w:val="subscript"/>
        </w:rPr>
        <w:t>produit</w:t>
      </w:r>
      <w:proofErr w:type="spellEnd"/>
      <w:proofErr w:type="gramEnd"/>
      <w:r>
        <w:rPr>
          <w:rFonts w:ascii="LM Roman 10" w:hAnsi="LM Roman 10"/>
          <w:sz w:val="24"/>
          <w:szCs w:val="24"/>
          <w:vertAlign w:val="subscript"/>
        </w:rPr>
        <w:t xml:space="preserve"> </w:t>
      </w:r>
      <w:r>
        <w:rPr>
          <w:rFonts w:ascii="LM Roman 10" w:hAnsi="LM Roman 10"/>
          <w:sz w:val="24"/>
          <w:szCs w:val="24"/>
        </w:rPr>
        <w:t>=           g)</w:t>
      </w:r>
    </w:p>
    <w:p w14:paraId="14807B76" w14:textId="278C07D8" w:rsidR="00C4457A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 xml:space="preserve">Effectuer une CCM dans un éluant </w:t>
      </w:r>
      <w:proofErr w:type="gramStart"/>
      <w:r>
        <w:rPr>
          <w:rFonts w:ascii="LM Roman 10" w:hAnsi="LM Roman 10"/>
          <w:sz w:val="24"/>
          <w:szCs w:val="24"/>
        </w:rPr>
        <w:t>80:</w:t>
      </w:r>
      <w:proofErr w:type="gramEnd"/>
      <w:r>
        <w:rPr>
          <w:rFonts w:ascii="LM Roman 10" w:hAnsi="LM Roman 10"/>
          <w:sz w:val="24"/>
          <w:szCs w:val="24"/>
        </w:rPr>
        <w:t>20 (éther de pétrole/ acétate d’éthyle) et déposer le menthol dilué dans un peu d’éluant, le produit dilué dans un peu d’éluant ainsi que le codépot.</w:t>
      </w:r>
      <w:r w:rsidR="00C91865">
        <w:rPr>
          <w:rFonts w:ascii="LM Roman 10" w:hAnsi="LM Roman 10"/>
          <w:sz w:val="24"/>
          <w:szCs w:val="24"/>
        </w:rPr>
        <w:t xml:space="preserve"> Révéler sous UV et KMnO</w:t>
      </w:r>
      <w:r w:rsidR="00C91865">
        <w:rPr>
          <w:rFonts w:ascii="LM Roman 10" w:hAnsi="LM Roman 10"/>
          <w:sz w:val="24"/>
          <w:szCs w:val="24"/>
          <w:vertAlign w:val="subscript"/>
        </w:rPr>
        <w:t>4</w:t>
      </w:r>
      <w:bookmarkStart w:id="0" w:name="_GoBack"/>
      <w:bookmarkEnd w:id="0"/>
    </w:p>
    <w:p w14:paraId="608B4664" w14:textId="4E6D343C" w:rsidR="00C4457A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Réaliser le spectre IR du réactif et du produit.</w:t>
      </w:r>
    </w:p>
    <w:p w14:paraId="7FC25B3D" w14:textId="053AC929" w:rsidR="00C4457A" w:rsidRDefault="00C4457A" w:rsidP="009E7CF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4"/>
          <w:szCs w:val="24"/>
        </w:rPr>
      </w:pPr>
      <w:r>
        <w:rPr>
          <w:rFonts w:ascii="LM Roman 10" w:hAnsi="LM Roman 10"/>
          <w:sz w:val="24"/>
          <w:szCs w:val="24"/>
        </w:rPr>
        <w:t>Mesurer l’indice de réfraction du produit obtenu et appliquer la correction en température (n</w:t>
      </w:r>
      <w:r>
        <w:rPr>
          <w:rFonts w:ascii="LM Roman 10" w:hAnsi="LM Roman 10"/>
          <w:sz w:val="24"/>
          <w:szCs w:val="24"/>
          <w:vertAlign w:val="subscript"/>
        </w:rPr>
        <w:t>D</w:t>
      </w:r>
      <w:r>
        <w:rPr>
          <w:rFonts w:ascii="LM Roman 10" w:hAnsi="LM Roman 10"/>
          <w:sz w:val="24"/>
          <w:szCs w:val="24"/>
          <w:vertAlign w:val="superscript"/>
        </w:rPr>
        <w:t>20</w:t>
      </w:r>
      <w:r>
        <w:rPr>
          <w:rFonts w:ascii="LM Roman 10" w:hAnsi="LM Roman 10"/>
          <w:sz w:val="24"/>
          <w:szCs w:val="24"/>
          <w:vertAlign w:val="subscript"/>
        </w:rPr>
        <w:t xml:space="preserve"> = </w:t>
      </w:r>
      <w:proofErr w:type="spellStart"/>
      <w:r>
        <w:rPr>
          <w:rFonts w:ascii="LM Roman 10" w:hAnsi="LM Roman 10"/>
          <w:sz w:val="24"/>
          <w:szCs w:val="24"/>
        </w:rPr>
        <w:t>n</w:t>
      </w:r>
      <w:r>
        <w:rPr>
          <w:rFonts w:ascii="LM Roman 10" w:hAnsi="LM Roman 10"/>
          <w:sz w:val="24"/>
          <w:szCs w:val="24"/>
          <w:vertAlign w:val="subscript"/>
        </w:rPr>
        <w:t>D</w:t>
      </w:r>
      <w:r>
        <w:rPr>
          <w:rFonts w:ascii="LM Roman 10" w:hAnsi="LM Roman 10"/>
          <w:sz w:val="24"/>
          <w:szCs w:val="24"/>
          <w:vertAlign w:val="superscript"/>
        </w:rPr>
        <w:t>T</w:t>
      </w:r>
      <w:proofErr w:type="spellEnd"/>
      <w:r>
        <w:rPr>
          <w:rFonts w:ascii="LM Roman 10" w:hAnsi="LM Roman 10"/>
          <w:sz w:val="24"/>
          <w:szCs w:val="24"/>
        </w:rPr>
        <w:t xml:space="preserve"> + 0.00045 (T-20</w:t>
      </w:r>
      <w:proofErr w:type="gramStart"/>
      <w:r>
        <w:rPr>
          <w:rFonts w:ascii="LM Roman 10" w:hAnsi="LM Roman 10"/>
          <w:sz w:val="24"/>
          <w:szCs w:val="24"/>
        </w:rPr>
        <w:t>) ,</w:t>
      </w:r>
      <w:proofErr w:type="gramEnd"/>
      <w:r>
        <w:rPr>
          <w:rFonts w:ascii="LM Roman 10" w:hAnsi="LM Roman 10"/>
          <w:sz w:val="24"/>
          <w:szCs w:val="24"/>
        </w:rPr>
        <w:t xml:space="preserve"> n</w:t>
      </w:r>
      <w:r>
        <w:rPr>
          <w:rFonts w:ascii="LM Roman 10" w:hAnsi="LM Roman 10"/>
          <w:sz w:val="24"/>
          <w:szCs w:val="24"/>
          <w:vertAlign w:val="subscript"/>
        </w:rPr>
        <w:t>D</w:t>
      </w:r>
      <w:r>
        <w:rPr>
          <w:rFonts w:ascii="LM Roman 10" w:hAnsi="LM Roman 10"/>
          <w:sz w:val="24"/>
          <w:szCs w:val="24"/>
          <w:vertAlign w:val="superscript"/>
        </w:rPr>
        <w:t>20</w:t>
      </w:r>
      <w:r>
        <w:rPr>
          <w:rFonts w:ascii="LM Roman 10" w:hAnsi="LM Roman 10"/>
          <w:sz w:val="24"/>
          <w:szCs w:val="24"/>
          <w:vertAlign w:val="subscript"/>
        </w:rPr>
        <w:t xml:space="preserve"> </w:t>
      </w:r>
      <w:r>
        <w:rPr>
          <w:rFonts w:ascii="LM Roman 10" w:hAnsi="LM Roman 10"/>
          <w:sz w:val="24"/>
          <w:szCs w:val="24"/>
        </w:rPr>
        <w:t>=         )</w:t>
      </w:r>
    </w:p>
    <w:p w14:paraId="1F589775" w14:textId="77777777" w:rsidR="00402DF8" w:rsidRDefault="00402DF8" w:rsidP="00402DF8">
      <w:pPr>
        <w:pStyle w:val="Paragraphedeliste"/>
        <w:ind w:left="2061"/>
        <w:jc w:val="both"/>
        <w:rPr>
          <w:rFonts w:ascii="LM Roman 10" w:hAnsi="LM Roman 10"/>
          <w:sz w:val="24"/>
          <w:szCs w:val="24"/>
        </w:rPr>
      </w:pPr>
    </w:p>
    <w:p w14:paraId="78C0F17A" w14:textId="59160A63" w:rsidR="00402DF8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p w14:paraId="6A489C32" w14:textId="77777777" w:rsidR="00402DF8" w:rsidRPr="007C46E4" w:rsidRDefault="00402DF8" w:rsidP="00402DF8">
      <w:pPr>
        <w:pStyle w:val="Paragraphedeliste"/>
        <w:jc w:val="both"/>
        <w:rPr>
          <w:rFonts w:ascii="LM Roman 10" w:hAnsi="LM Roman 10"/>
          <w:sz w:val="24"/>
          <w:szCs w:val="24"/>
        </w:rPr>
      </w:pPr>
    </w:p>
    <w:sectPr w:rsidR="00402DF8" w:rsidRPr="007C4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75621A"/>
    <w:multiLevelType w:val="hybridMultilevel"/>
    <w:tmpl w:val="000C095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848"/>
    <w:rsid w:val="000B2848"/>
    <w:rsid w:val="0031535E"/>
    <w:rsid w:val="003907DF"/>
    <w:rsid w:val="00402DF8"/>
    <w:rsid w:val="004809C5"/>
    <w:rsid w:val="0048661F"/>
    <w:rsid w:val="004A5437"/>
    <w:rsid w:val="005D3D2B"/>
    <w:rsid w:val="006936E2"/>
    <w:rsid w:val="007C46E4"/>
    <w:rsid w:val="00801681"/>
    <w:rsid w:val="008909A3"/>
    <w:rsid w:val="00946AAD"/>
    <w:rsid w:val="009E7CF3"/>
    <w:rsid w:val="00A11467"/>
    <w:rsid w:val="00A215EE"/>
    <w:rsid w:val="00B53CE4"/>
    <w:rsid w:val="00BB4D6F"/>
    <w:rsid w:val="00C4457A"/>
    <w:rsid w:val="00C91865"/>
    <w:rsid w:val="00D034A7"/>
    <w:rsid w:val="00DC610A"/>
    <w:rsid w:val="00E016DA"/>
    <w:rsid w:val="00E21F53"/>
    <w:rsid w:val="00F12B28"/>
    <w:rsid w:val="00F34148"/>
    <w:rsid w:val="00F8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277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22</cp:revision>
  <dcterms:created xsi:type="dcterms:W3CDTF">2018-10-27T17:10:00Z</dcterms:created>
  <dcterms:modified xsi:type="dcterms:W3CDTF">2019-02-04T08:58:00Z</dcterms:modified>
</cp:coreProperties>
</file>